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D1" w:rsidRPr="00D858D1" w:rsidRDefault="00D858D1" w:rsidP="00D858D1">
      <w:pPr>
        <w:jc w:val="both"/>
        <w:rPr>
          <w:b/>
          <w:bCs/>
        </w:rPr>
      </w:pPr>
      <w:r w:rsidRPr="00D858D1">
        <w:rPr>
          <w:b/>
          <w:bCs/>
        </w:rPr>
        <w:t xml:space="preserve">MINISTERIO DE </w:t>
      </w:r>
      <w:r w:rsidR="00D830CC">
        <w:rPr>
          <w:b/>
          <w:bCs/>
        </w:rPr>
        <w:t>FINANZAS</w:t>
      </w:r>
    </w:p>
    <w:p w:rsidR="00D858D1" w:rsidRPr="00D858D1" w:rsidRDefault="00D858D1" w:rsidP="00D858D1">
      <w:pPr>
        <w:jc w:val="both"/>
        <w:rPr>
          <w:b/>
          <w:bCs/>
        </w:rPr>
      </w:pPr>
      <w:r w:rsidRPr="00D858D1">
        <w:rPr>
          <w:b/>
          <w:bCs/>
        </w:rPr>
        <w:t>SUPERINTENDENCIA DE SEGUROS DE LA NACION</w:t>
      </w:r>
    </w:p>
    <w:p w:rsidR="00D858D1" w:rsidRPr="00D858D1" w:rsidRDefault="00D858D1" w:rsidP="00D858D1">
      <w:pPr>
        <w:jc w:val="both"/>
      </w:pPr>
      <w:r w:rsidRPr="00D858D1">
        <w:rPr>
          <w:b/>
          <w:bCs/>
        </w:rPr>
        <w:t>Resolución Nº</w:t>
      </w:r>
      <w:r>
        <w:t xml:space="preserve">   _____</w:t>
      </w:r>
      <w:r>
        <w:rPr>
          <w:b/>
          <w:bCs/>
        </w:rPr>
        <w:t>/2017</w:t>
      </w:r>
    </w:p>
    <w:p w:rsidR="00D858D1" w:rsidRPr="00D858D1" w:rsidRDefault="00D470D7" w:rsidP="00D858D1">
      <w:pPr>
        <w:jc w:val="both"/>
      </w:pPr>
      <w:r>
        <w:t>Ciudad de Buenos Aires</w:t>
      </w:r>
      <w:r w:rsidR="00D858D1">
        <w:t>, ___</w:t>
      </w:r>
      <w:bookmarkStart w:id="0" w:name="_GoBack"/>
      <w:bookmarkEnd w:id="0"/>
      <w:r w:rsidR="00D858D1">
        <w:t>/___/2017</w:t>
      </w:r>
    </w:p>
    <w:p w:rsidR="00D858D1" w:rsidRPr="00D858D1" w:rsidRDefault="00D858D1" w:rsidP="00D858D1">
      <w:pPr>
        <w:jc w:val="both"/>
      </w:pPr>
      <w:r w:rsidRPr="00D858D1">
        <w:t xml:space="preserve">VISTO: </w:t>
      </w:r>
      <w:r>
        <w:t>lo dispuesto por la Resolución Nº 40.</w:t>
      </w:r>
      <w:r w:rsidR="00005FFA">
        <w:t>541</w:t>
      </w:r>
      <w:r>
        <w:t xml:space="preserve"> E del </w:t>
      </w:r>
      <w:r w:rsidR="00005FFA">
        <w:t>14</w:t>
      </w:r>
      <w:r>
        <w:t xml:space="preserve"> de J</w:t>
      </w:r>
      <w:r w:rsidR="00005FFA">
        <w:t>unio</w:t>
      </w:r>
      <w:r>
        <w:t xml:space="preserve"> de 2017</w:t>
      </w:r>
      <w:r w:rsidRPr="00D858D1">
        <w:t xml:space="preserve"> de</w:t>
      </w:r>
      <w:r>
        <w:t xml:space="preserve"> la</w:t>
      </w:r>
      <w:r w:rsidRPr="00D858D1">
        <w:t xml:space="preserve"> SUPERINTENDENCIA DE SEGUROS DE LA NACION, y la Resolución del </w:t>
      </w:r>
      <w:r>
        <w:t xml:space="preserve">ex </w:t>
      </w:r>
      <w:r w:rsidRPr="00D858D1">
        <w:t>MINISTERIO DE ECONOMIA Nº429 del 2 de junio de 2000, y</w:t>
      </w:r>
    </w:p>
    <w:p w:rsidR="00D858D1" w:rsidRDefault="00D858D1" w:rsidP="00D858D1">
      <w:pPr>
        <w:jc w:val="both"/>
      </w:pPr>
      <w:r w:rsidRPr="00D858D1">
        <w:t>CONSIDERANDO:</w:t>
      </w:r>
    </w:p>
    <w:p w:rsidR="00D470D7" w:rsidRDefault="00D470D7" w:rsidP="00D858D1">
      <w:pPr>
        <w:jc w:val="both"/>
      </w:pPr>
      <w:r w:rsidRPr="00D470D7">
        <w:t>Que, con el fin de favorecer la formalización de la economía, la transparencia y la disponibilidad de mayor información y datos respecto de sus actores, el ESTADO NACIONAL viene impulsando políticas concretas de inclusión financiera que permitan la participación de todos los sectores de la población.</w:t>
      </w:r>
    </w:p>
    <w:p w:rsidR="007048DD" w:rsidRDefault="007048DD" w:rsidP="00D858D1">
      <w:pPr>
        <w:jc w:val="both"/>
      </w:pPr>
      <w:r>
        <w:t>Que ello no obstante, de las consultas y reuniones efectuadas con la Federación de Asociaciones de Productores Asesores de Seguros de la Argentina (FAPASA), resulta que existen problemas de prestación de servicios financieros y deficiencias de infraestructura de comunicaciones,  en numerosas zonas del país, que conspiran contra el logro de los objetivos señalados en el considerando precedente.</w:t>
      </w:r>
    </w:p>
    <w:p w:rsidR="007048DD" w:rsidRDefault="007048DD" w:rsidP="00D858D1">
      <w:pPr>
        <w:jc w:val="both"/>
      </w:pPr>
      <w:r>
        <w:t>Que se advierte que las redes comerciales de las entidades aseguradoras, a través de la intermediación profesional, son el elemento más idóneo para complementar los sistemas de cobranza y suplir las deficiencias advertidas.</w:t>
      </w:r>
    </w:p>
    <w:p w:rsidR="006D19F6" w:rsidRDefault="00D470D7" w:rsidP="00D858D1">
      <w:pPr>
        <w:jc w:val="both"/>
      </w:pPr>
      <w:r w:rsidRPr="00F5173B">
        <w:t>Que se ha</w:t>
      </w:r>
      <w:r>
        <w:t>n</w:t>
      </w:r>
      <w:r w:rsidR="006D19F6">
        <w:t xml:space="preserve"> recibido </w:t>
      </w:r>
      <w:r>
        <w:t>consultas</w:t>
      </w:r>
      <w:r w:rsidRPr="00F5173B">
        <w:t xml:space="preserve"> de la </w:t>
      </w:r>
      <w:r w:rsidR="007048DD">
        <w:t xml:space="preserve">citada Federación, </w:t>
      </w:r>
      <w:r w:rsidRPr="00F5173B">
        <w:t xml:space="preserve"> sol</w:t>
      </w:r>
      <w:r w:rsidR="006D19F6">
        <w:t>icitando un mayor detalle de los medios de cobranza dictados por la Resolución Nº 40.541 E del 14 de Junio de 2017</w:t>
      </w:r>
      <w:r w:rsidR="006D19F6" w:rsidRPr="00D858D1">
        <w:t xml:space="preserve"> de</w:t>
      </w:r>
      <w:r w:rsidR="006D19F6">
        <w:t xml:space="preserve"> la</w:t>
      </w:r>
      <w:r w:rsidR="006D19F6" w:rsidRPr="00D858D1">
        <w:t xml:space="preserve"> SUPERINTENDENCIA DE SEGUROS DE LA </w:t>
      </w:r>
      <w:r w:rsidR="007048DD">
        <w:t>NACIÓN y requiriendo que todos los canales de cobranza de primas estén en paridad de condiciones, en tanto se trata de atender una problemática común.</w:t>
      </w:r>
    </w:p>
    <w:p w:rsidR="00033777" w:rsidRPr="004D5CC3" w:rsidRDefault="00DD35AA" w:rsidP="00D858D1">
      <w:pPr>
        <w:jc w:val="both"/>
      </w:pPr>
      <w:r w:rsidRPr="004D5CC3">
        <w:t xml:space="preserve">Que la </w:t>
      </w:r>
      <w:r w:rsidR="00033777" w:rsidRPr="004D5CC3">
        <w:t>trazabilidad de las operaciones de cobranza por parte de los Productores Asesores de Seguros y Sociedad de Productores de Seguros, que surge de esta normativa,  torna innecesaria la existencia del  Registro de Cobranzas y Rendiciones, agregado por  reglamentación posterior de la Ley 22.400,</w:t>
      </w:r>
      <w:r w:rsidR="004A0A9A" w:rsidRPr="004D5CC3">
        <w:t xml:space="preserve"> que no lo</w:t>
      </w:r>
      <w:r w:rsidR="00033777" w:rsidRPr="004D5CC3">
        <w:t xml:space="preserve"> </w:t>
      </w:r>
      <w:r w:rsidR="004D5CC3">
        <w:t>establecía (art. 10º, inciso L).</w:t>
      </w:r>
    </w:p>
    <w:p w:rsidR="00D21B64" w:rsidRDefault="00D21B64" w:rsidP="00D858D1">
      <w:pPr>
        <w:jc w:val="both"/>
      </w:pPr>
      <w:r>
        <w:t>Que en autos ha tomado conocimiento la Gerencia de Asuntos Jurídicos</w:t>
      </w:r>
      <w:r w:rsidR="00F5760B">
        <w:t xml:space="preserve">, </w:t>
      </w:r>
    </w:p>
    <w:p w:rsidR="00D858D1" w:rsidRPr="00D858D1" w:rsidRDefault="00D858D1" w:rsidP="00D858D1">
      <w:pPr>
        <w:jc w:val="both"/>
      </w:pPr>
      <w:r w:rsidRPr="008D53D8">
        <w:t xml:space="preserve">Que la presente se dicta en uso de las facultades que confiere el art. 67 </w:t>
      </w:r>
      <w:proofErr w:type="gramStart"/>
      <w:r w:rsidRPr="008D53D8">
        <w:t>inciso</w:t>
      </w:r>
      <w:proofErr w:type="gramEnd"/>
      <w:r w:rsidRPr="008D53D8">
        <w:t xml:space="preserve"> b) de la ley 20.091.</w:t>
      </w:r>
    </w:p>
    <w:p w:rsidR="00D858D1" w:rsidRPr="00D858D1" w:rsidRDefault="00D858D1" w:rsidP="00D858D1">
      <w:pPr>
        <w:jc w:val="both"/>
      </w:pPr>
      <w:r w:rsidRPr="00D858D1">
        <w:t>Por ello,</w:t>
      </w:r>
    </w:p>
    <w:p w:rsidR="00D858D1" w:rsidRPr="00D858D1" w:rsidRDefault="00D858D1" w:rsidP="00D858D1">
      <w:pPr>
        <w:jc w:val="both"/>
      </w:pPr>
      <w:r w:rsidRPr="00D858D1">
        <w:t>EL SUPERINTENDENTE DE SEGUROS</w:t>
      </w:r>
    </w:p>
    <w:p w:rsidR="00D858D1" w:rsidRPr="00D858D1" w:rsidRDefault="00D858D1" w:rsidP="00D858D1">
      <w:pPr>
        <w:jc w:val="both"/>
      </w:pPr>
      <w:r w:rsidRPr="00D858D1">
        <w:t>RESUELVE:</w:t>
      </w:r>
    </w:p>
    <w:p w:rsidR="002D1506" w:rsidRDefault="00D858D1" w:rsidP="00D858D1">
      <w:pPr>
        <w:jc w:val="both"/>
      </w:pPr>
      <w:r w:rsidRPr="00D858D1">
        <w:t xml:space="preserve">ARTICULO 1º— </w:t>
      </w:r>
      <w:r w:rsidR="00005FFA" w:rsidRPr="00005FFA">
        <w:t>Atento</w:t>
      </w:r>
      <w:r w:rsidR="004D5CC3">
        <w:t xml:space="preserve"> lo establecido en el Artículo 1</w:t>
      </w:r>
      <w:r w:rsidR="00005FFA" w:rsidRPr="00005FFA">
        <w:t>°</w:t>
      </w:r>
      <w:r w:rsidR="00381295">
        <w:t xml:space="preserve">, </w:t>
      </w:r>
      <w:r w:rsidR="00005FFA" w:rsidRPr="00005FFA">
        <w:t xml:space="preserve"> inciso d) de la Resolución N° 429 de fecha 2 de junio de 2000, del ex MINISTERIO DE ECONOMÍA, la percepción de premios de contratos de seguro</w:t>
      </w:r>
      <w:r w:rsidR="00AA1B36">
        <w:t>s</w:t>
      </w:r>
      <w:r w:rsidR="00005FFA" w:rsidRPr="00005FFA">
        <w:t xml:space="preserve"> por parte de </w:t>
      </w:r>
      <w:r w:rsidR="00005FFA">
        <w:t xml:space="preserve">los Productores Asesores de Seguros, Sociedad de Productores de Seguros y </w:t>
      </w:r>
      <w:r w:rsidR="00005FFA">
        <w:lastRenderedPageBreak/>
        <w:t>Agentes Institorios</w:t>
      </w:r>
      <w:r w:rsidR="00AA1B36">
        <w:t xml:space="preserve">, </w:t>
      </w:r>
      <w:r w:rsidR="00005FFA">
        <w:t>mediante la utilización de un controlador fiscal homologado</w:t>
      </w:r>
      <w:r w:rsidR="00005FFA" w:rsidRPr="00005FFA">
        <w:t xml:space="preserve"> por la ADMINISTRACI</w:t>
      </w:r>
      <w:r w:rsidR="00005FFA">
        <w:t xml:space="preserve">ÓN FEDERAL DE INGRESOS PÚBLICOS y declarado ante </w:t>
      </w:r>
      <w:r w:rsidR="00005FFA" w:rsidRPr="00005FFA">
        <w:t>la SUPERINTENDENCIA DE SEGUROS DE LA NACIÓN</w:t>
      </w:r>
      <w:r w:rsidR="00AA1B36">
        <w:t>,</w:t>
      </w:r>
      <w:r w:rsidR="00CA503A">
        <w:t xml:space="preserve"> podrá  incluir </w:t>
      </w:r>
      <w:r w:rsidR="00005FFA">
        <w:t>cobros en efectivo</w:t>
      </w:r>
      <w:r w:rsidR="00381295">
        <w:t xml:space="preserve">, </w:t>
      </w:r>
      <w:r w:rsidR="00005FFA">
        <w:t xml:space="preserve"> hasta la suma</w:t>
      </w:r>
      <w:r w:rsidR="00381295">
        <w:t xml:space="preserve"> máxima establecida por la normativa tributaria (Ley  25.345)</w:t>
      </w:r>
      <w:r w:rsidR="00CA503A">
        <w:t>.</w:t>
      </w:r>
    </w:p>
    <w:p w:rsidR="004A0A9A" w:rsidRPr="004A0A9A" w:rsidRDefault="00CA503A" w:rsidP="00D858D1">
      <w:pPr>
        <w:jc w:val="both"/>
        <w:rPr>
          <w:b/>
        </w:rPr>
      </w:pPr>
      <w:r>
        <w:t xml:space="preserve">ARTICULO 2º’. </w:t>
      </w:r>
      <w:r w:rsidR="003A7F8A" w:rsidRPr="003A7F8A">
        <w:t>Dejase</w:t>
      </w:r>
      <w:r w:rsidR="004A0A9A" w:rsidRPr="003A7F8A">
        <w:t xml:space="preserve"> sin efecto la obligatoriedad de llevar el Registro de Cobranzas y Rendiciones, establecido por </w:t>
      </w:r>
      <w:r w:rsidR="003A7F8A" w:rsidRPr="003A7F8A">
        <w:t>la Resolución SSN N 24.828 articulo 10.2.</w:t>
      </w:r>
    </w:p>
    <w:p w:rsidR="00005FFA" w:rsidRDefault="00CA503A" w:rsidP="00D858D1">
      <w:pPr>
        <w:jc w:val="both"/>
      </w:pPr>
      <w:r>
        <w:t>ARTICULO 3</w:t>
      </w:r>
      <w:r w:rsidR="00F2291F" w:rsidRPr="00D858D1">
        <w:t>º—</w:t>
      </w:r>
      <w:r w:rsidR="003A7F8A">
        <w:t xml:space="preserve"> Incorpórese en </w:t>
      </w:r>
      <w:r w:rsidR="00C80BA7">
        <w:t>artículo 1</w:t>
      </w:r>
      <w:r w:rsidR="002D1506">
        <w:t>º</w:t>
      </w:r>
      <w:r w:rsidR="00C80BA7">
        <w:t xml:space="preserve"> de  la Resolución 40.541 – E / 2017 </w:t>
      </w:r>
      <w:r w:rsidR="003A7F8A">
        <w:t>el inciso “c) E</w:t>
      </w:r>
      <w:r w:rsidR="00C80BA7">
        <w:t>ntidades financieras no bancarias como medios de cobros habilitados para la perc</w:t>
      </w:r>
      <w:r w:rsidR="003A7F8A">
        <w:t>epción de cobranzas de premios.”</w:t>
      </w:r>
    </w:p>
    <w:p w:rsidR="00C80BA7" w:rsidRDefault="00AA1B36" w:rsidP="00C80BA7">
      <w:pPr>
        <w:jc w:val="both"/>
      </w:pPr>
      <w:r>
        <w:t xml:space="preserve">ARTICULO </w:t>
      </w:r>
      <w:r w:rsidR="00CA503A">
        <w:t>4</w:t>
      </w:r>
      <w:r w:rsidR="00C80BA7" w:rsidRPr="00D858D1">
        <w:t>º—</w:t>
      </w:r>
      <w:r w:rsidR="00C80BA7">
        <w:t xml:space="preserve"> Entiéndase que el artículo 1 inciso b) de  la Resolución 40.541 – E / 2017 incluye a como medios de cobros habilitados para la percepción de cobranzas de premios a los cheques de terceros endosados por el asegurado o tomador de la póliza.  </w:t>
      </w:r>
    </w:p>
    <w:p w:rsidR="00F5760B" w:rsidRDefault="00AA1B36" w:rsidP="00C80BA7">
      <w:pPr>
        <w:jc w:val="both"/>
      </w:pPr>
      <w:r>
        <w:t xml:space="preserve">ARTICULO </w:t>
      </w:r>
      <w:r w:rsidR="00CA503A">
        <w:t>5</w:t>
      </w:r>
      <w:r w:rsidR="000F0A82" w:rsidRPr="00D858D1">
        <w:t>º—</w:t>
      </w:r>
      <w:r w:rsidR="00F5760B">
        <w:t>Deróguese el artículo 6 de  la Resolución 40.541 – E / 2017.</w:t>
      </w:r>
    </w:p>
    <w:p w:rsidR="009032E6" w:rsidRDefault="00CA503A" w:rsidP="00C80BA7">
      <w:pPr>
        <w:jc w:val="both"/>
      </w:pPr>
      <w:r>
        <w:t>ARTICULO 6</w:t>
      </w:r>
      <w:r w:rsidR="00F5760B" w:rsidRPr="00D858D1">
        <w:t>º—</w:t>
      </w:r>
      <w:r w:rsidR="00D858D1" w:rsidRPr="00D858D1">
        <w:t xml:space="preserve">Regístrese y publíquese en el Boletín Oficial. — Dr. </w:t>
      </w:r>
      <w:r w:rsidR="00C747C1">
        <w:t>Juan Pazo</w:t>
      </w:r>
      <w:r w:rsidR="00BF7E5A">
        <w:t xml:space="preserve">, Superintendente de Seguros de la NACIÓN. </w:t>
      </w:r>
    </w:p>
    <w:sectPr w:rsidR="009032E6" w:rsidSect="008832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06C23"/>
    <w:multiLevelType w:val="hybridMultilevel"/>
    <w:tmpl w:val="CACCA7C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D858D1"/>
    <w:rsid w:val="00005FFA"/>
    <w:rsid w:val="00025B06"/>
    <w:rsid w:val="00033777"/>
    <w:rsid w:val="000648C9"/>
    <w:rsid w:val="000F0A82"/>
    <w:rsid w:val="002D1506"/>
    <w:rsid w:val="00381295"/>
    <w:rsid w:val="003A7F8A"/>
    <w:rsid w:val="004A0A9A"/>
    <w:rsid w:val="004D5CC3"/>
    <w:rsid w:val="005A6D1C"/>
    <w:rsid w:val="005C06F3"/>
    <w:rsid w:val="005F7B4C"/>
    <w:rsid w:val="00661C01"/>
    <w:rsid w:val="006D19F6"/>
    <w:rsid w:val="007048DD"/>
    <w:rsid w:val="00817630"/>
    <w:rsid w:val="00883268"/>
    <w:rsid w:val="008D53D8"/>
    <w:rsid w:val="009032E6"/>
    <w:rsid w:val="00912D81"/>
    <w:rsid w:val="00A20D85"/>
    <w:rsid w:val="00A94875"/>
    <w:rsid w:val="00AA1B36"/>
    <w:rsid w:val="00B538B0"/>
    <w:rsid w:val="00BF7E5A"/>
    <w:rsid w:val="00C6310D"/>
    <w:rsid w:val="00C747C1"/>
    <w:rsid w:val="00C757C8"/>
    <w:rsid w:val="00C80BA7"/>
    <w:rsid w:val="00CA0725"/>
    <w:rsid w:val="00CA503A"/>
    <w:rsid w:val="00D07371"/>
    <w:rsid w:val="00D21B64"/>
    <w:rsid w:val="00D470D7"/>
    <w:rsid w:val="00D50811"/>
    <w:rsid w:val="00D830CC"/>
    <w:rsid w:val="00D858D1"/>
    <w:rsid w:val="00DA43AB"/>
    <w:rsid w:val="00DD35AA"/>
    <w:rsid w:val="00E5367E"/>
    <w:rsid w:val="00ED6304"/>
    <w:rsid w:val="00F2291F"/>
    <w:rsid w:val="00F5760B"/>
    <w:rsid w:val="00FC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C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9F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576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76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76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6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6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Alejandra Lopez Uris</dc:creator>
  <cp:lastModifiedBy>Usuario</cp:lastModifiedBy>
  <cp:revision>2</cp:revision>
  <cp:lastPrinted>2017-08-16T19:47:00Z</cp:lastPrinted>
  <dcterms:created xsi:type="dcterms:W3CDTF">2017-08-23T14:24:00Z</dcterms:created>
  <dcterms:modified xsi:type="dcterms:W3CDTF">2017-08-23T14:24:00Z</dcterms:modified>
</cp:coreProperties>
</file>